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小标宋简体" w:eastAsia="方正小标宋简体"/>
          <w:sz w:val="44"/>
          <w:szCs w:val="44"/>
          <w:lang w:val="en-US" w:eastAsia="zh-CN"/>
        </w:rPr>
      </w:pPr>
      <w:r>
        <w:rPr>
          <w:rFonts w:hint="eastAsia" w:ascii="方正小标宋简体" w:eastAsia="方正小标宋简体"/>
          <w:sz w:val="44"/>
          <w:szCs w:val="44"/>
          <w:lang w:val="en-US" w:eastAsia="zh-CN"/>
        </w:rPr>
        <w:t>雅安市总河长办公室</w:t>
      </w:r>
    </w:p>
    <w:p>
      <w:pPr>
        <w:keepNext w:val="0"/>
        <w:keepLines w:val="0"/>
        <w:pageBreakBefore w:val="0"/>
        <w:widowControl/>
        <w:kinsoku/>
        <w:wordWrap/>
        <w:overflowPunct/>
        <w:topLinePunct w:val="0"/>
        <w:autoSpaceDE/>
        <w:autoSpaceDN/>
        <w:bidi w:val="0"/>
        <w:adjustRightInd/>
        <w:snapToGrid/>
        <w:spacing w:line="600" w:lineRule="exact"/>
        <w:ind w:firstLine="0"/>
        <w:jc w:val="center"/>
        <w:textAlignment w:val="auto"/>
        <w:rPr>
          <w:rFonts w:hint="eastAsia" w:ascii="方正小标宋简体" w:hAnsi="方正小标宋简体" w:eastAsia="方正小标宋简体" w:cs="方正小标宋简体"/>
          <w:sz w:val="44"/>
          <w:szCs w:val="44"/>
          <w:lang w:eastAsia="zh-CN"/>
        </w:rPr>
      </w:pPr>
      <w:bookmarkStart w:id="0" w:name="_GoBack"/>
      <w:bookmarkEnd w:id="0"/>
      <w:r>
        <w:rPr>
          <w:rFonts w:hint="eastAsia" w:ascii="方正小标宋简体" w:hAnsi="方正小标宋简体" w:eastAsia="方正小标宋简体" w:cs="方正小标宋简体"/>
          <w:sz w:val="44"/>
          <w:szCs w:val="44"/>
          <w:lang w:eastAsia="zh-CN"/>
        </w:rPr>
        <w:t>关于省级生态环境保护督察整改任务</w:t>
      </w:r>
    </w:p>
    <w:p>
      <w:pPr>
        <w:keepNext w:val="0"/>
        <w:keepLines w:val="0"/>
        <w:pageBreakBefore w:val="0"/>
        <w:widowControl/>
        <w:kinsoku/>
        <w:wordWrap/>
        <w:overflowPunct/>
        <w:topLinePunct w:val="0"/>
        <w:autoSpaceDE/>
        <w:autoSpaceDN/>
        <w:bidi w:val="0"/>
        <w:adjustRightInd/>
        <w:snapToGrid/>
        <w:spacing w:line="600" w:lineRule="exact"/>
        <w:ind w:firstLine="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整改验收的公示</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(第</w:t>
      </w: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轮第</w:t>
      </w:r>
      <w:r>
        <w:rPr>
          <w:rFonts w:hint="eastAsia" w:ascii="楷体_GB2312" w:hAnsi="楷体_GB2312" w:eastAsia="楷体_GB2312" w:cs="楷体_GB2312"/>
          <w:sz w:val="32"/>
          <w:szCs w:val="32"/>
          <w:lang w:eastAsia="zh-CN"/>
        </w:rPr>
        <w:t>二十二</w:t>
      </w:r>
      <w:r>
        <w:rPr>
          <w:rFonts w:hint="eastAsia" w:ascii="楷体_GB2312" w:hAnsi="楷体_GB2312" w:eastAsia="楷体_GB2312" w:cs="楷体_GB2312"/>
          <w:sz w:val="32"/>
          <w:szCs w:val="32"/>
        </w:rPr>
        <w:t>项整改任务）</w:t>
      </w:r>
    </w:p>
    <w:p>
      <w:pPr>
        <w:keepNext w:val="0"/>
        <w:keepLines w:val="0"/>
        <w:pageBreakBefore w:val="0"/>
        <w:widowControl w:val="0"/>
        <w:kinsoku/>
        <w:wordWrap/>
        <w:overflowPunct/>
        <w:topLinePunct w:val="0"/>
        <w:autoSpaceDE/>
        <w:autoSpaceDN/>
        <w:bidi w:val="0"/>
        <w:adjustRightInd/>
        <w:snapToGrid/>
        <w:spacing w:line="512"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eastAsia="仿宋_GB2312" w:hAnsiTheme="minorHAnsi" w:cstheme="minorBidi"/>
          <w:kern w:val="2"/>
          <w:sz w:val="32"/>
          <w:szCs w:val="32"/>
          <w:lang w:val="en-US" w:eastAsia="zh-CN" w:bidi="ar-SA"/>
        </w:rPr>
        <w:t>第二轮省级生态环境保护督察第</w:t>
      </w:r>
      <w:r>
        <w:rPr>
          <w:rFonts w:hint="eastAsia" w:ascii="仿宋_GB2312" w:eastAsia="仿宋_GB2312" w:cstheme="minorBidi"/>
          <w:kern w:val="2"/>
          <w:sz w:val="32"/>
          <w:szCs w:val="32"/>
          <w:lang w:val="en-US" w:eastAsia="zh-CN" w:bidi="ar-SA"/>
        </w:rPr>
        <w:t>二十二</w:t>
      </w:r>
      <w:r>
        <w:rPr>
          <w:rFonts w:hint="eastAsia" w:ascii="仿宋_GB2312" w:eastAsia="仿宋_GB2312" w:hAnsiTheme="minorHAnsi" w:cstheme="minorBidi"/>
          <w:kern w:val="2"/>
          <w:sz w:val="32"/>
          <w:szCs w:val="32"/>
          <w:lang w:val="en-US" w:eastAsia="zh-CN" w:bidi="ar-SA"/>
        </w:rPr>
        <w:t>项整改任务已整改完成</w:t>
      </w:r>
      <w:r>
        <w:rPr>
          <w:rFonts w:hint="eastAsia" w:ascii="仿宋_GB2312" w:hAnsi="仿宋_GB2312" w:eastAsia="仿宋_GB2312" w:cs="仿宋_GB2312"/>
          <w:sz w:val="32"/>
          <w:szCs w:val="32"/>
        </w:rPr>
        <w:t>，并通过验收，拟按程序实施销号。根据《四川省生态环境保护督察问题整改销号办法（修订）》有关要求，现将该项问题整改验收情况予以公示，公示期为</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日至</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日。公示期间如有异议，请实名书面向</w:t>
      </w:r>
      <w:r>
        <w:rPr>
          <w:rFonts w:hint="eastAsia" w:ascii="仿宋_GB2312" w:hAnsi="仿宋_GB2312" w:eastAsia="仿宋_GB2312" w:cs="仿宋_GB2312"/>
          <w:sz w:val="32"/>
          <w:szCs w:val="32"/>
          <w:lang w:eastAsia="zh-CN"/>
        </w:rPr>
        <w:t>雅安市总河长办公室</w:t>
      </w:r>
      <w:r>
        <w:rPr>
          <w:rFonts w:hint="eastAsia" w:ascii="仿宋_GB2312" w:hAnsi="仿宋_GB2312" w:eastAsia="仿宋_GB2312" w:cs="仿宋_GB2312"/>
          <w:sz w:val="32"/>
          <w:szCs w:val="32"/>
        </w:rPr>
        <w:t>提出。联系电话：</w:t>
      </w:r>
      <w:r>
        <w:rPr>
          <w:rFonts w:hint="eastAsia" w:ascii="仿宋_GB2312" w:hAnsi="仿宋_GB2312" w:eastAsia="仿宋_GB2312" w:cs="仿宋_GB2312"/>
          <w:sz w:val="32"/>
          <w:szCs w:val="32"/>
          <w:lang w:val="en-US" w:eastAsia="zh-CN"/>
        </w:rPr>
        <w:t>0835-2360572</w:t>
      </w:r>
      <w:r>
        <w:rPr>
          <w:rFonts w:hint="eastAsia" w:ascii="仿宋_GB2312" w:hAnsi="仿宋_GB2312" w:eastAsia="仿宋_GB2312" w:cs="仿宋_GB2312"/>
          <w:sz w:val="32"/>
          <w:szCs w:val="32"/>
        </w:rPr>
        <w:t>；邮寄地址：</w:t>
      </w:r>
      <w:r>
        <w:rPr>
          <w:rFonts w:hint="eastAsia" w:ascii="仿宋_GB2312" w:hAnsi="仿宋_GB2312" w:eastAsia="仿宋_GB2312" w:cs="仿宋_GB2312"/>
          <w:sz w:val="32"/>
          <w:szCs w:val="32"/>
          <w:lang w:val="en-US" w:eastAsia="zh-CN"/>
        </w:rPr>
        <w:t>雅安市雨城区友谊路26号</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12"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1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附件：第</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轮</w:t>
      </w:r>
      <w:r>
        <w:rPr>
          <w:rFonts w:hint="eastAsia" w:ascii="仿宋_GB2312" w:hAnsi="仿宋_GB2312" w:eastAsia="仿宋_GB2312" w:cs="仿宋_GB2312"/>
          <w:sz w:val="32"/>
          <w:szCs w:val="32"/>
          <w:lang w:eastAsia="zh-CN"/>
        </w:rPr>
        <w:t>省级</w:t>
      </w:r>
      <w:r>
        <w:rPr>
          <w:rFonts w:hint="eastAsia" w:ascii="仿宋_GB2312" w:hAnsi="仿宋_GB2312" w:eastAsia="仿宋_GB2312" w:cs="仿宋_GB2312"/>
          <w:sz w:val="32"/>
          <w:szCs w:val="32"/>
        </w:rPr>
        <w:t>生态环境保护督察第</w:t>
      </w:r>
      <w:r>
        <w:rPr>
          <w:rFonts w:hint="eastAsia" w:ascii="仿宋_GB2312" w:hAnsi="仿宋_GB2312" w:eastAsia="仿宋_GB2312" w:cs="仿宋_GB2312"/>
          <w:sz w:val="32"/>
          <w:szCs w:val="32"/>
          <w:lang w:eastAsia="zh-CN"/>
        </w:rPr>
        <w:t>二十二</w:t>
      </w:r>
      <w:r>
        <w:rPr>
          <w:rFonts w:hint="eastAsia" w:ascii="仿宋_GB2312" w:hAnsi="仿宋_GB2312" w:eastAsia="仿宋_GB2312" w:cs="仿宋_GB2312"/>
          <w:sz w:val="32"/>
          <w:szCs w:val="32"/>
        </w:rPr>
        <w:t>项整改任务完</w:t>
      </w:r>
    </w:p>
    <w:p>
      <w:pPr>
        <w:keepNext w:val="0"/>
        <w:keepLines w:val="0"/>
        <w:pageBreakBefore w:val="0"/>
        <w:widowControl w:val="0"/>
        <w:kinsoku/>
        <w:wordWrap/>
        <w:overflowPunct/>
        <w:topLinePunct w:val="0"/>
        <w:autoSpaceDE/>
        <w:autoSpaceDN/>
        <w:bidi w:val="0"/>
        <w:adjustRightInd/>
        <w:snapToGrid/>
        <w:spacing w:line="512" w:lineRule="exact"/>
        <w:ind w:left="0" w:leftChars="0" w:firstLine="1478" w:firstLineChars="462"/>
        <w:textAlignment w:val="auto"/>
        <w:rPr>
          <w:rFonts w:hint="default" w:ascii="Times New Roman" w:hAnsi="Times New Roman" w:eastAsia="仿宋_GB2312" w:cs="Times New Roman"/>
          <w:sz w:val="32"/>
          <w:szCs w:val="32"/>
          <w:lang w:val="en-US" w:eastAsia="zh-CN"/>
        </w:rPr>
      </w:pPr>
      <w:r>
        <w:rPr>
          <w:rFonts w:hint="eastAsia" w:ascii="仿宋_GB2312" w:hAnsi="仿宋_GB2312" w:eastAsia="仿宋_GB2312" w:cs="仿宋_GB2312"/>
          <w:sz w:val="32"/>
          <w:szCs w:val="32"/>
        </w:rPr>
        <w:t>成情况表</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val="0"/>
        <w:snapToGrid w:val="0"/>
        <w:spacing w:line="540" w:lineRule="exact"/>
        <w:ind w:right="0" w:rightChars="0" w:firstLine="4160" w:firstLineChars="1300"/>
        <w:textAlignment w:val="auto"/>
        <w:rPr>
          <w:rFonts w:hint="default" w:ascii="Times New Roman" w:hAnsi="Times New Roman" w:eastAsia="仿宋_GB2312" w:cs="Times New Roman"/>
          <w:sz w:val="32"/>
          <w:szCs w:val="32"/>
          <w:lang w:val="en-US" w:eastAsia="zh-CN"/>
        </w:rPr>
      </w:pP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right="640"/>
        <w:jc w:val="center"/>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 xml:space="preserve">                            雅安市总河长办公室</w:t>
      </w:r>
      <w:r>
        <w:rPr>
          <w:rFonts w:hint="eastAsia" w:ascii="仿宋_GB2312" w:eastAsia="仿宋_GB2312"/>
          <w:color w:val="000000" w:themeColor="text1"/>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40" w:lineRule="exact"/>
        <w:ind w:right="640"/>
        <w:jc w:val="center"/>
        <w:textAlignment w:val="auto"/>
        <w:rPr>
          <w:rFonts w:hint="eastAsia" w:ascii="仿宋_GB2312" w:eastAsia="仿宋_GB2312"/>
          <w:color w:val="0000FF"/>
          <w:sz w:val="32"/>
          <w:szCs w:val="32"/>
        </w:rPr>
      </w:pPr>
      <w:r>
        <w:rPr>
          <w:rFonts w:hint="eastAsia"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FF"/>
          <w:sz w:val="32"/>
          <w:szCs w:val="32"/>
          <w:lang w:val="en-US" w:eastAsia="zh-CN"/>
        </w:rPr>
        <w:t xml:space="preserve"> </w:t>
      </w:r>
      <w:r>
        <w:rPr>
          <w:rFonts w:hint="eastAsia" w:ascii="仿宋_GB2312" w:eastAsia="仿宋_GB2312"/>
          <w:color w:val="000000" w:themeColor="text1"/>
          <w:sz w:val="32"/>
          <w:szCs w:val="32"/>
          <w14:textFill>
            <w14:solidFill>
              <w14:schemeClr w14:val="tx1"/>
            </w14:solidFill>
          </w14:textFill>
        </w:rPr>
        <w:t>202</w:t>
      </w:r>
      <w:r>
        <w:rPr>
          <w:rFonts w:hint="eastAsia" w:ascii="仿宋_GB2312" w:eastAsia="仿宋_GB2312"/>
          <w:color w:val="000000" w:themeColor="text1"/>
          <w:sz w:val="32"/>
          <w:szCs w:val="32"/>
          <w:lang w:val="en-US" w:eastAsia="zh-CN"/>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年</w:t>
      </w:r>
      <w:r>
        <w:rPr>
          <w:rFonts w:hint="eastAsia" w:ascii="仿宋_GB2312" w:eastAsia="仿宋_GB2312"/>
          <w:color w:val="000000" w:themeColor="text1"/>
          <w:sz w:val="32"/>
          <w:szCs w:val="32"/>
          <w:lang w:val="en-US" w:eastAsia="zh-CN"/>
          <w14:textFill>
            <w14:solidFill>
              <w14:schemeClr w14:val="tx1"/>
            </w14:solidFill>
          </w14:textFill>
        </w:rPr>
        <w:t>10</w:t>
      </w:r>
      <w:r>
        <w:rPr>
          <w:rFonts w:hint="eastAsia" w:ascii="仿宋_GB2312" w:eastAsia="仿宋_GB2312"/>
          <w:color w:val="000000" w:themeColor="text1"/>
          <w:sz w:val="32"/>
          <w:szCs w:val="32"/>
          <w14:textFill>
            <w14:solidFill>
              <w14:schemeClr w14:val="tx1"/>
            </w14:solidFill>
          </w14:textFill>
        </w:rPr>
        <w:t>月</w:t>
      </w:r>
      <w:r>
        <w:rPr>
          <w:rFonts w:hint="eastAsia" w:ascii="仿宋_GB2312" w:eastAsia="仿宋_GB2312"/>
          <w:color w:val="000000" w:themeColor="text1"/>
          <w:sz w:val="32"/>
          <w:szCs w:val="32"/>
          <w:lang w:val="en-US" w:eastAsia="zh-CN"/>
          <w14:textFill>
            <w14:solidFill>
              <w14:schemeClr w14:val="tx1"/>
            </w14:solidFill>
          </w14:textFill>
        </w:rPr>
        <w:t>20</w:t>
      </w:r>
      <w:r>
        <w:rPr>
          <w:rFonts w:hint="eastAsia" w:ascii="仿宋_GB2312" w:eastAsia="仿宋_GB2312"/>
          <w:color w:val="000000" w:themeColor="text1"/>
          <w:sz w:val="32"/>
          <w:szCs w:val="32"/>
          <w14:textFill>
            <w14:solidFill>
              <w14:schemeClr w14:val="tx1"/>
            </w14:solidFill>
          </w14:textFill>
        </w:rPr>
        <w:t xml:space="preserve">日  </w:t>
      </w:r>
    </w:p>
    <w:p>
      <w:pPr>
        <w:keepNext w:val="0"/>
        <w:keepLines w:val="0"/>
        <w:pageBreakBefore w:val="0"/>
        <w:widowControl w:val="0"/>
        <w:kinsoku/>
        <w:wordWrap/>
        <w:overflowPunct/>
        <w:topLinePunct w:val="0"/>
        <w:autoSpaceDE/>
        <w:autoSpaceDN/>
        <w:bidi w:val="0"/>
        <w:adjustRightInd/>
        <w:snapToGrid/>
        <w:spacing w:line="540" w:lineRule="exact"/>
        <w:ind w:right="640"/>
        <w:jc w:val="both"/>
        <w:textAlignment w:val="auto"/>
      </w:pPr>
      <w:r>
        <w:rPr>
          <w:rFonts w:hint="eastAsia" w:ascii="仿宋_GB2312" w:eastAsia="仿宋_GB2312"/>
          <w:color w:val="000000" w:themeColor="text1"/>
          <w:sz w:val="32"/>
          <w:szCs w:val="32"/>
          <w:lang w:val="en-US" w:eastAsia="zh-CN"/>
          <w14:textFill>
            <w14:solidFill>
              <w14:schemeClr w14:val="tx1"/>
            </w14:solidFill>
          </w14:textFill>
        </w:rPr>
        <w:t xml:space="preserve">    （联系人：沈庆霞）</w:t>
      </w:r>
      <w:r>
        <w:rPr>
          <w:rFonts w:hint="eastAsia" w:ascii="仿宋_GB2312" w:eastAsia="仿宋_GB2312"/>
          <w:color w:val="000000" w:themeColor="text1"/>
          <w:sz w:val="32"/>
          <w:szCs w:val="32"/>
          <w14:textFill>
            <w14:solidFill>
              <w14:schemeClr w14:val="tx1"/>
            </w14:solidFill>
          </w14:textFill>
        </w:rPr>
        <w:t xml:space="preserve"> </w:t>
      </w:r>
    </w:p>
    <w:p>
      <w:pPr>
        <w:rPr>
          <w:rFonts w:hint="eastAsia" w:ascii="黑体" w:hAnsi="黑体" w:eastAsia="黑体" w:cs="黑体"/>
          <w:sz w:val="32"/>
          <w:szCs w:val="32"/>
          <w:lang w:eastAsia="zh-CN"/>
        </w:rPr>
      </w:pPr>
    </w:p>
    <w:p>
      <w:pPr>
        <w:pStyle w:val="2"/>
        <w:ind w:left="0" w:leftChars="0" w:firstLine="0" w:firstLineChars="0"/>
        <w:rPr>
          <w:rFonts w:hint="eastAsia"/>
          <w:lang w:eastAsia="zh-CN"/>
        </w:rPr>
      </w:pPr>
    </w:p>
    <w:p>
      <w:pP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p>
    <w:p>
      <w:pPr>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2"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w:t>
      </w:r>
      <w:r>
        <w:rPr>
          <w:rFonts w:hint="eastAsia" w:ascii="方正小标宋简体" w:hAnsi="方正小标宋简体" w:eastAsia="方正小标宋简体" w:cs="方正小标宋简体"/>
          <w:sz w:val="44"/>
          <w:szCs w:val="44"/>
          <w:lang w:eastAsia="zh-CN"/>
        </w:rPr>
        <w:t>二</w:t>
      </w:r>
      <w:r>
        <w:rPr>
          <w:rFonts w:hint="eastAsia" w:ascii="方正小标宋简体" w:hAnsi="方正小标宋简体" w:eastAsia="方正小标宋简体" w:cs="方正小标宋简体"/>
          <w:sz w:val="44"/>
          <w:szCs w:val="44"/>
        </w:rPr>
        <w:t>轮</w:t>
      </w:r>
      <w:r>
        <w:rPr>
          <w:rFonts w:hint="eastAsia" w:ascii="方正小标宋简体" w:hAnsi="方正小标宋简体" w:eastAsia="方正小标宋简体" w:cs="方正小标宋简体"/>
          <w:sz w:val="44"/>
          <w:szCs w:val="44"/>
          <w:lang w:eastAsia="zh-CN"/>
        </w:rPr>
        <w:t>省级</w:t>
      </w:r>
      <w:r>
        <w:rPr>
          <w:rFonts w:hint="eastAsia" w:ascii="方正小标宋简体" w:hAnsi="方正小标宋简体" w:eastAsia="方正小标宋简体" w:cs="方正小标宋简体"/>
          <w:sz w:val="44"/>
          <w:szCs w:val="44"/>
        </w:rPr>
        <w:t>生态环境保护督察第</w:t>
      </w:r>
      <w:r>
        <w:rPr>
          <w:rFonts w:hint="eastAsia" w:ascii="方正小标宋简体" w:hAnsi="方正小标宋简体" w:eastAsia="方正小标宋简体" w:cs="方正小标宋简体"/>
          <w:sz w:val="44"/>
          <w:szCs w:val="44"/>
          <w:lang w:eastAsia="zh-CN"/>
        </w:rPr>
        <w:t>二十二</w:t>
      </w:r>
      <w:r>
        <w:rPr>
          <w:rFonts w:hint="eastAsia" w:ascii="方正小标宋简体" w:hAnsi="方正小标宋简体" w:eastAsia="方正小标宋简体" w:cs="方正小标宋简体"/>
          <w:sz w:val="44"/>
          <w:szCs w:val="44"/>
        </w:rPr>
        <w:t>项</w:t>
      </w:r>
    </w:p>
    <w:p>
      <w:pPr>
        <w:keepNext w:val="0"/>
        <w:keepLines w:val="0"/>
        <w:pageBreakBefore w:val="0"/>
        <w:widowControl w:val="0"/>
        <w:kinsoku/>
        <w:wordWrap/>
        <w:overflowPunct/>
        <w:topLinePunct w:val="0"/>
        <w:autoSpaceDE/>
        <w:autoSpaceDN/>
        <w:bidi w:val="0"/>
        <w:adjustRightInd/>
        <w:snapToGrid/>
        <w:spacing w:line="572"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整改任务完成情况表</w:t>
      </w:r>
    </w:p>
    <w:p>
      <w:pPr>
        <w:keepNext w:val="0"/>
        <w:keepLines w:val="0"/>
        <w:pageBreakBefore w:val="0"/>
        <w:widowControl w:val="0"/>
        <w:kinsoku/>
        <w:wordWrap/>
        <w:overflowPunct/>
        <w:topLinePunct w:val="0"/>
        <w:autoSpaceDE/>
        <w:autoSpaceDN/>
        <w:bidi w:val="0"/>
        <w:adjustRightInd/>
        <w:snapToGrid/>
        <w:spacing w:line="572" w:lineRule="exact"/>
        <w:jc w:val="center"/>
        <w:textAlignment w:val="auto"/>
        <w:rPr>
          <w:rFonts w:hint="eastAsia" w:ascii="方正小标宋简体" w:hAnsi="方正小标宋简体" w:eastAsia="方正小标宋简体" w:cs="方正小标宋简体"/>
          <w:sz w:val="44"/>
          <w:szCs w:val="44"/>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00"/>
        <w:gridCol w:w="6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dxa"/>
            <w:vAlign w:val="center"/>
          </w:tcPr>
          <w:p>
            <w:pPr>
              <w:keepNext w:val="0"/>
              <w:keepLines w:val="0"/>
              <w:pageBreakBefore w:val="0"/>
              <w:widowControl w:val="0"/>
              <w:kinsoku/>
              <w:wordWrap/>
              <w:overflowPunct/>
              <w:topLinePunct w:val="0"/>
              <w:autoSpaceDE/>
              <w:autoSpaceDN/>
              <w:bidi w:val="0"/>
              <w:adjustRightInd/>
              <w:snapToGrid/>
              <w:spacing w:line="572"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整改任务</w:t>
            </w:r>
          </w:p>
        </w:tc>
        <w:tc>
          <w:tcPr>
            <w:tcW w:w="6561" w:type="dxa"/>
          </w:tcPr>
          <w:p>
            <w:pPr>
              <w:keepNext w:val="0"/>
              <w:keepLines w:val="0"/>
              <w:pageBreakBefore w:val="0"/>
              <w:widowControl w:val="0"/>
              <w:kinsoku/>
              <w:wordWrap/>
              <w:overflowPunct/>
              <w:topLinePunct w:val="0"/>
              <w:autoSpaceDE/>
              <w:autoSpaceDN/>
              <w:bidi w:val="0"/>
              <w:adjustRightInd/>
              <w:snapToGrid/>
              <w:spacing w:line="432" w:lineRule="exact"/>
              <w:jc w:val="left"/>
              <w:textAlignment w:val="auto"/>
              <w:rPr>
                <w:rFonts w:hint="eastAsia" w:ascii="方正小标宋简体" w:hAnsi="方正小标宋简体" w:eastAsia="方正小标宋简体" w:cs="方正小标宋简体"/>
                <w:sz w:val="24"/>
                <w:szCs w:val="24"/>
                <w:vertAlign w:val="baseline"/>
              </w:rPr>
            </w:pPr>
            <w:r>
              <w:rPr>
                <w:rFonts w:hint="eastAsia" w:ascii="仿宋_GB2312" w:eastAsia="仿宋_GB2312"/>
                <w:sz w:val="24"/>
                <w:szCs w:val="24"/>
                <w:lang w:eastAsia="zh-CN"/>
              </w:rPr>
              <w:t>《名山河、两合水水环境综合整治方案》要求，2020年底水环境质量明显改善，2021年达到Ⅱ类水体标准。因流域内污染源整治不到位，名山河、两合水水质仍然较差，距离完成目标还有较大差距。名山河2019年度有5个月水质为劣Ⅴ类，2020年1-10月有4个月水质为劣Ⅴ类，流域内5个乡镇有3个未建成集中式污水治理设施。两合水2019年度有2个月水质为Ⅳ类，2020年1-10月期间水质同比恶化，1个月水质为劣Ⅴ类、5个月水质为Ⅳ类，流域内2个乡镇中仍有1个未开工建设集中式污水治理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dxa"/>
            <w:vAlign w:val="center"/>
          </w:tcPr>
          <w:p>
            <w:pPr>
              <w:keepNext w:val="0"/>
              <w:keepLines w:val="0"/>
              <w:pageBreakBefore w:val="0"/>
              <w:widowControl w:val="0"/>
              <w:kinsoku/>
              <w:wordWrap/>
              <w:overflowPunct/>
              <w:topLinePunct w:val="0"/>
              <w:autoSpaceDE/>
              <w:autoSpaceDN/>
              <w:bidi w:val="0"/>
              <w:adjustRightInd/>
              <w:snapToGrid/>
              <w:spacing w:line="572"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整改责任单位</w:t>
            </w:r>
          </w:p>
        </w:tc>
        <w:tc>
          <w:tcPr>
            <w:tcW w:w="6561" w:type="dxa"/>
          </w:tcPr>
          <w:p>
            <w:pPr>
              <w:keepNext w:val="0"/>
              <w:keepLines w:val="0"/>
              <w:pageBreakBefore w:val="0"/>
              <w:widowControl w:val="0"/>
              <w:kinsoku/>
              <w:wordWrap/>
              <w:overflowPunct/>
              <w:topLinePunct w:val="0"/>
              <w:autoSpaceDE/>
              <w:autoSpaceDN/>
              <w:bidi w:val="0"/>
              <w:adjustRightInd/>
              <w:snapToGrid/>
              <w:spacing w:line="432" w:lineRule="exact"/>
              <w:jc w:val="left"/>
              <w:textAlignment w:val="auto"/>
              <w:rPr>
                <w:rFonts w:hint="eastAsia" w:ascii="方正小标宋简体" w:hAnsi="方正小标宋简体" w:eastAsia="方正小标宋简体" w:cs="方正小标宋简体"/>
                <w:sz w:val="24"/>
                <w:szCs w:val="24"/>
                <w:vertAlign w:val="baseline"/>
              </w:rPr>
            </w:pPr>
            <w:r>
              <w:rPr>
                <w:rFonts w:hint="eastAsia" w:ascii="仿宋_GB2312" w:eastAsia="仿宋_GB2312"/>
                <w:sz w:val="24"/>
                <w:szCs w:val="24"/>
                <w:lang w:eastAsia="zh-CN"/>
              </w:rPr>
              <w:t>雅安市总河长办公室、中共雅安市雨城区委、雅安市雨城区人民政府、中共雅安市名山区委、雅安市名山区人民政府、中共雅安经济技术开发区工作委员会、雅安经济技术开发区管理委员会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dxa"/>
            <w:vAlign w:val="center"/>
          </w:tcPr>
          <w:p>
            <w:pPr>
              <w:keepNext w:val="0"/>
              <w:keepLines w:val="0"/>
              <w:pageBreakBefore w:val="0"/>
              <w:widowControl w:val="0"/>
              <w:kinsoku/>
              <w:wordWrap/>
              <w:overflowPunct/>
              <w:topLinePunct w:val="0"/>
              <w:autoSpaceDE/>
              <w:autoSpaceDN/>
              <w:bidi w:val="0"/>
              <w:adjustRightInd/>
              <w:snapToGrid/>
              <w:spacing w:line="572"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整改目标</w:t>
            </w:r>
          </w:p>
        </w:tc>
        <w:tc>
          <w:tcPr>
            <w:tcW w:w="6561" w:type="dxa"/>
          </w:tcPr>
          <w:p>
            <w:pPr>
              <w:keepNext w:val="0"/>
              <w:keepLines w:val="0"/>
              <w:pageBreakBefore w:val="0"/>
              <w:widowControl w:val="0"/>
              <w:kinsoku/>
              <w:wordWrap/>
              <w:overflowPunct/>
              <w:topLinePunct w:val="0"/>
              <w:autoSpaceDE/>
              <w:autoSpaceDN/>
              <w:bidi w:val="0"/>
              <w:adjustRightInd/>
              <w:snapToGrid/>
              <w:spacing w:line="432" w:lineRule="exact"/>
              <w:jc w:val="left"/>
              <w:textAlignment w:val="auto"/>
              <w:rPr>
                <w:rFonts w:hint="eastAsia" w:ascii="方正小标宋简体" w:hAnsi="方正小标宋简体" w:eastAsia="方正小标宋简体" w:cs="方正小标宋简体"/>
                <w:sz w:val="24"/>
                <w:szCs w:val="24"/>
                <w:vertAlign w:val="baseline"/>
              </w:rPr>
            </w:pPr>
            <w:r>
              <w:rPr>
                <w:rFonts w:hint="eastAsia" w:ascii="仿宋_GB2312" w:eastAsia="仿宋_GB2312"/>
                <w:sz w:val="24"/>
                <w:szCs w:val="24"/>
                <w:lang w:val="en-US" w:eastAsia="zh-CN"/>
              </w:rPr>
              <w:t>名山河、两合水水环境质量得到有效改善,2023年6月底前连续12个月月平均水质达到三类水体标准。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dxa"/>
            <w:vAlign w:val="center"/>
          </w:tcPr>
          <w:p>
            <w:pPr>
              <w:keepNext w:val="0"/>
              <w:keepLines w:val="0"/>
              <w:pageBreakBefore w:val="0"/>
              <w:widowControl w:val="0"/>
              <w:kinsoku/>
              <w:wordWrap/>
              <w:overflowPunct/>
              <w:topLinePunct w:val="0"/>
              <w:autoSpaceDE/>
              <w:autoSpaceDN/>
              <w:bidi w:val="0"/>
              <w:adjustRightInd/>
              <w:snapToGrid/>
              <w:spacing w:line="432" w:lineRule="exact"/>
              <w:jc w:val="center"/>
              <w:textAlignment w:val="auto"/>
              <w:rPr>
                <w:rFonts w:hint="eastAsia" w:ascii="仿宋_GB2312" w:eastAsia="仿宋_GB2312"/>
                <w:sz w:val="24"/>
                <w:szCs w:val="24"/>
                <w:lang w:eastAsia="zh-CN"/>
              </w:rPr>
            </w:pPr>
            <w:r>
              <w:rPr>
                <w:rFonts w:hint="eastAsia" w:ascii="仿宋_GB2312" w:eastAsia="仿宋_GB2312"/>
                <w:sz w:val="24"/>
                <w:szCs w:val="24"/>
                <w:lang w:eastAsia="zh-CN"/>
              </w:rPr>
              <w:t>整改措施</w:t>
            </w:r>
          </w:p>
        </w:tc>
        <w:tc>
          <w:tcPr>
            <w:tcW w:w="6561" w:type="dxa"/>
          </w:tcPr>
          <w:p>
            <w:pPr>
              <w:keepNext w:val="0"/>
              <w:keepLines w:val="0"/>
              <w:pageBreakBefore w:val="0"/>
              <w:widowControl w:val="0"/>
              <w:kinsoku/>
              <w:wordWrap/>
              <w:overflowPunct/>
              <w:topLinePunct w:val="0"/>
              <w:autoSpaceDE/>
              <w:autoSpaceDN/>
              <w:bidi w:val="0"/>
              <w:adjustRightInd/>
              <w:snapToGrid/>
              <w:spacing w:line="432" w:lineRule="exact"/>
              <w:jc w:val="left"/>
              <w:textAlignment w:val="auto"/>
              <w:rPr>
                <w:rFonts w:hint="eastAsia" w:ascii="仿宋_GB2312" w:eastAsia="仿宋_GB2312"/>
                <w:sz w:val="24"/>
                <w:szCs w:val="24"/>
                <w:lang w:eastAsia="zh-CN"/>
              </w:rPr>
            </w:pPr>
            <w:r>
              <w:rPr>
                <w:rFonts w:hint="eastAsia" w:ascii="仿宋_GB2312" w:eastAsia="仿宋_GB2312"/>
                <w:sz w:val="24"/>
                <w:szCs w:val="24"/>
                <w:lang w:eastAsia="zh-CN"/>
              </w:rPr>
              <w:t>1.市总河长办公室。2021年5月底前，将名山河、两合水纳入市级河长制管理，设立市级河长，提高巡河、管河、治河质量。</w:t>
            </w:r>
          </w:p>
          <w:p>
            <w:pPr>
              <w:keepNext w:val="0"/>
              <w:keepLines w:val="0"/>
              <w:pageBreakBefore w:val="0"/>
              <w:widowControl w:val="0"/>
              <w:kinsoku/>
              <w:wordWrap/>
              <w:overflowPunct/>
              <w:topLinePunct w:val="0"/>
              <w:autoSpaceDE/>
              <w:autoSpaceDN/>
              <w:bidi w:val="0"/>
              <w:adjustRightInd/>
              <w:snapToGrid/>
              <w:spacing w:line="432" w:lineRule="exact"/>
              <w:jc w:val="left"/>
              <w:textAlignment w:val="auto"/>
              <w:rPr>
                <w:rFonts w:hint="eastAsia" w:ascii="仿宋_GB2312" w:eastAsia="仿宋_GB2312"/>
                <w:sz w:val="24"/>
                <w:szCs w:val="24"/>
                <w:lang w:eastAsia="zh-CN"/>
              </w:rPr>
            </w:pPr>
            <w:r>
              <w:rPr>
                <w:rFonts w:hint="eastAsia" w:ascii="仿宋_GB2312" w:eastAsia="仿宋_GB2312"/>
                <w:sz w:val="24"/>
                <w:szCs w:val="24"/>
                <w:lang w:eastAsia="zh-CN"/>
              </w:rPr>
              <w:t>2.名山区、经开区、雨城区。开展名山河、两合水流域水环境综合治理，2021年12月底前，完成名山河、两合水流域内（永兴镇、前进镇、草坝镇、红星镇、马岭镇、百丈镇）城镇生活污水处理设施的建设并投运;开展名山河、两合水流域内畜禽养殖废水的治理，严肃查处畜禽养殖废水直排行为;按照《雅安市农村生活污水治理三年推进方案》，2021年12月底前，名山河、两合水流域内60%的行政村农村生活污水得到有效治理。</w:t>
            </w:r>
          </w:p>
          <w:p>
            <w:pPr>
              <w:keepNext w:val="0"/>
              <w:keepLines w:val="0"/>
              <w:pageBreakBefore w:val="0"/>
              <w:widowControl w:val="0"/>
              <w:kinsoku/>
              <w:wordWrap/>
              <w:overflowPunct/>
              <w:topLinePunct w:val="0"/>
              <w:autoSpaceDE/>
              <w:autoSpaceDN/>
              <w:bidi w:val="0"/>
              <w:adjustRightInd/>
              <w:snapToGrid/>
              <w:spacing w:line="432" w:lineRule="exact"/>
              <w:jc w:val="left"/>
              <w:textAlignment w:val="auto"/>
              <w:rPr>
                <w:rFonts w:hint="eastAsia" w:ascii="仿宋_GB2312" w:eastAsia="仿宋_GB2312"/>
                <w:sz w:val="24"/>
                <w:szCs w:val="24"/>
                <w:lang w:eastAsia="zh-CN"/>
              </w:rPr>
            </w:pPr>
            <w:r>
              <w:rPr>
                <w:rFonts w:hint="eastAsia" w:ascii="仿宋_GB2312" w:eastAsia="仿宋_GB2312"/>
                <w:sz w:val="24"/>
                <w:szCs w:val="24"/>
                <w:lang w:eastAsia="zh-CN"/>
              </w:rPr>
              <w:t>3.深入开展城镇生活污水设施建设和运营管理。2022年4月底前完成红星镇污水主管穿越高速路涵洞建设工作；2022年6月底前完成马岭镇污水处理厂设备更换维修改造合同签订及维修改造工作；2022年8月底前完成马岭镇移交PPP公司管理工作；2022年10月底前进一步加强名山河、两合水流域内的场镇污水治理工作，建设完成城区雨污分流管网5公里，保障污水处理站正常运行，达标排放；2022年12月底前加强监管和考核，形成场镇污水处理站运营管理工作机制。</w:t>
            </w:r>
          </w:p>
          <w:p>
            <w:pPr>
              <w:keepNext w:val="0"/>
              <w:keepLines w:val="0"/>
              <w:pageBreakBefore w:val="0"/>
              <w:widowControl w:val="0"/>
              <w:kinsoku/>
              <w:wordWrap/>
              <w:overflowPunct/>
              <w:topLinePunct w:val="0"/>
              <w:autoSpaceDE/>
              <w:autoSpaceDN/>
              <w:bidi w:val="0"/>
              <w:adjustRightInd/>
              <w:snapToGrid/>
              <w:spacing w:line="432" w:lineRule="exact"/>
              <w:jc w:val="left"/>
              <w:textAlignment w:val="auto"/>
              <w:rPr>
                <w:rFonts w:hint="eastAsia" w:ascii="仿宋_GB2312" w:eastAsia="仿宋_GB2312"/>
                <w:sz w:val="24"/>
                <w:szCs w:val="24"/>
                <w:lang w:eastAsia="zh-CN"/>
              </w:rPr>
            </w:pPr>
            <w:r>
              <w:rPr>
                <w:rFonts w:hint="eastAsia" w:ascii="仿宋_GB2312" w:eastAsia="仿宋_GB2312"/>
                <w:sz w:val="24"/>
                <w:szCs w:val="24"/>
                <w:lang w:eastAsia="zh-CN"/>
              </w:rPr>
              <w:t>4.全面实施农业面源及畜禽养殖污染治理行动。2022年6月底前，开展化肥农药减量增效相关技术培训2次。在河流两岸扦插粘虫黄板10000张、安装杀虫灯100盏。开展流域内畜禽养殖粪污偷排巡查10次以上；2022年9月底前，开展畜禽养殖污染治理检查20次以上；2022年12月底前，完成化肥农药减量增效相关培训3次。在河流两岸扦插粘虫黄板20000张、安装杀虫灯200盏。</w:t>
            </w:r>
          </w:p>
          <w:p>
            <w:pPr>
              <w:keepNext w:val="0"/>
              <w:keepLines w:val="0"/>
              <w:pageBreakBefore w:val="0"/>
              <w:widowControl w:val="0"/>
              <w:kinsoku/>
              <w:wordWrap/>
              <w:overflowPunct/>
              <w:topLinePunct w:val="0"/>
              <w:autoSpaceDE/>
              <w:autoSpaceDN/>
              <w:bidi w:val="0"/>
              <w:adjustRightInd/>
              <w:snapToGrid/>
              <w:spacing w:line="432" w:lineRule="exact"/>
              <w:jc w:val="left"/>
              <w:textAlignment w:val="auto"/>
              <w:rPr>
                <w:rFonts w:hint="eastAsia" w:ascii="仿宋_GB2312" w:eastAsia="仿宋_GB2312"/>
                <w:sz w:val="24"/>
                <w:szCs w:val="24"/>
                <w:lang w:eastAsia="zh-CN"/>
              </w:rPr>
            </w:pPr>
            <w:r>
              <w:rPr>
                <w:rFonts w:hint="eastAsia" w:ascii="仿宋_GB2312" w:eastAsia="仿宋_GB2312"/>
                <w:sz w:val="24"/>
                <w:szCs w:val="24"/>
                <w:lang w:eastAsia="zh-CN"/>
              </w:rPr>
              <w:t>5.持续实施农村生活污水治理行动。2022年5月底前，完成《雅安市名山区农村生活污水治理2022年度提升方案》编制工作；2022年8月底前，完成名山河、两合水流域重点区域农村散户生活污水处理人工湿地池建设方案编制、选址、调地等前期工作；2022年12月底前，完成名山河、两合水流域重点区域农村散户生活污水处理人工湿地池建设工作。完成名山河、两合水流域5个行政村“农村厕所革命”，新改建760户农村无害化卫生厕所，推进农户卫生厕所建设和改造，积极推动农村厕所粪污还田、还茶等资源化利用；2023年3月底前，完成《雅安市名山区农村生活污水治理2023年度提升方案》编制工作；2023年6月底前，持续实施名山河、两合水流域农村生活污水治理行动，不断补齐农村生活污水治理短板。</w:t>
            </w:r>
          </w:p>
          <w:p>
            <w:pPr>
              <w:keepNext w:val="0"/>
              <w:keepLines w:val="0"/>
              <w:pageBreakBefore w:val="0"/>
              <w:widowControl w:val="0"/>
              <w:kinsoku/>
              <w:wordWrap/>
              <w:overflowPunct/>
              <w:topLinePunct w:val="0"/>
              <w:autoSpaceDE/>
              <w:autoSpaceDN/>
              <w:bidi w:val="0"/>
              <w:adjustRightInd/>
              <w:snapToGrid/>
              <w:spacing w:line="432" w:lineRule="exact"/>
              <w:jc w:val="left"/>
              <w:textAlignment w:val="auto"/>
              <w:rPr>
                <w:rFonts w:hint="eastAsia" w:ascii="仿宋_GB2312" w:eastAsia="仿宋_GB2312"/>
                <w:sz w:val="24"/>
                <w:szCs w:val="24"/>
                <w:lang w:eastAsia="zh-CN"/>
              </w:rPr>
            </w:pPr>
            <w:r>
              <w:rPr>
                <w:rFonts w:hint="eastAsia" w:ascii="仿宋_GB2312" w:eastAsia="仿宋_GB2312"/>
                <w:sz w:val="24"/>
                <w:szCs w:val="24"/>
                <w:lang w:eastAsia="zh-CN"/>
              </w:rPr>
              <w:t>6.科学实施生态补水行动。科学配置流域生态、生活、农业用水需求。在枯水期，根据河流生态基流状况对名山河、两合水进行生态补水，提升流域水生态环境自净能力，确保河流水质稳定。</w:t>
            </w:r>
          </w:p>
          <w:p>
            <w:pPr>
              <w:keepNext w:val="0"/>
              <w:keepLines w:val="0"/>
              <w:pageBreakBefore w:val="0"/>
              <w:widowControl w:val="0"/>
              <w:kinsoku/>
              <w:wordWrap/>
              <w:overflowPunct/>
              <w:topLinePunct w:val="0"/>
              <w:autoSpaceDE/>
              <w:autoSpaceDN/>
              <w:bidi w:val="0"/>
              <w:adjustRightInd/>
              <w:snapToGrid/>
              <w:spacing w:line="432" w:lineRule="exact"/>
              <w:jc w:val="left"/>
              <w:textAlignment w:val="auto"/>
              <w:rPr>
                <w:rFonts w:hint="eastAsia" w:ascii="仿宋_GB2312" w:eastAsia="仿宋_GB2312"/>
                <w:sz w:val="24"/>
                <w:szCs w:val="24"/>
                <w:lang w:eastAsia="zh-CN"/>
              </w:rPr>
            </w:pPr>
            <w:r>
              <w:rPr>
                <w:rFonts w:hint="eastAsia" w:ascii="仿宋_GB2312" w:eastAsia="仿宋_GB2312"/>
                <w:sz w:val="24"/>
                <w:szCs w:val="24"/>
                <w:lang w:eastAsia="zh-CN"/>
              </w:rPr>
              <w:t>7.积极争取上级污染防治项目资金。根据名山河、两合水流域污染状况，聘请专家团队现场调查分析，提出应对措施，组织包装编制项目，2022年9月底前，上报流域水污染防治项目3个，争取上级污染防治资金用于流域水污染治理。加快推进两合水湿地净化工程建设，力争2022年10月底前建成投入使用。名山区政府统筹水利、农业等部门资金用于名山河、两合水水环境综合治理工作。</w:t>
            </w:r>
          </w:p>
          <w:p>
            <w:pPr>
              <w:keepNext w:val="0"/>
              <w:keepLines w:val="0"/>
              <w:pageBreakBefore w:val="0"/>
              <w:widowControl w:val="0"/>
              <w:kinsoku/>
              <w:wordWrap/>
              <w:overflowPunct/>
              <w:topLinePunct w:val="0"/>
              <w:autoSpaceDE/>
              <w:autoSpaceDN/>
              <w:bidi w:val="0"/>
              <w:adjustRightInd/>
              <w:snapToGrid/>
              <w:spacing w:line="432" w:lineRule="exact"/>
              <w:jc w:val="left"/>
              <w:textAlignment w:val="auto"/>
              <w:rPr>
                <w:rFonts w:hint="eastAsia" w:ascii="仿宋_GB2312" w:eastAsia="仿宋_GB2312"/>
                <w:sz w:val="24"/>
                <w:szCs w:val="24"/>
                <w:lang w:eastAsia="zh-CN"/>
              </w:rPr>
            </w:pPr>
            <w:r>
              <w:rPr>
                <w:rFonts w:hint="eastAsia" w:ascii="仿宋_GB2312" w:eastAsia="仿宋_GB2312"/>
                <w:sz w:val="24"/>
                <w:szCs w:val="24"/>
                <w:lang w:eastAsia="zh-CN"/>
              </w:rPr>
              <w:t>8.强化断面水质监测管控。结合目前名山河、两合水流域水质变化现状，每月对名山河、两合水重点水质断面开展一次监测，及时动态掌握水质变化情况，断面水质异常则提升监测分析频次，提出针对性措施。水质监测分析及时管控共享、齐抓共管、排查处置，为名山河、两合水流域日常环境管理提供技术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dxa"/>
            <w:vAlign w:val="center"/>
          </w:tcPr>
          <w:p>
            <w:pPr>
              <w:keepNext w:val="0"/>
              <w:keepLines w:val="0"/>
              <w:pageBreakBefore w:val="0"/>
              <w:widowControl w:val="0"/>
              <w:kinsoku/>
              <w:wordWrap/>
              <w:overflowPunct/>
              <w:topLinePunct w:val="0"/>
              <w:autoSpaceDE/>
              <w:autoSpaceDN/>
              <w:bidi w:val="0"/>
              <w:adjustRightInd/>
              <w:snapToGrid/>
              <w:spacing w:line="432" w:lineRule="exact"/>
              <w:jc w:val="left"/>
              <w:textAlignment w:val="auto"/>
              <w:rPr>
                <w:rFonts w:hint="eastAsia" w:ascii="仿宋_GB2312" w:eastAsia="仿宋_GB2312"/>
                <w:sz w:val="24"/>
                <w:szCs w:val="24"/>
                <w:lang w:eastAsia="zh-CN"/>
              </w:rPr>
            </w:pPr>
            <w:r>
              <w:rPr>
                <w:rFonts w:hint="eastAsia" w:ascii="仿宋_GB2312" w:eastAsia="仿宋_GB2312"/>
                <w:sz w:val="24"/>
                <w:szCs w:val="24"/>
                <w:lang w:eastAsia="zh-CN"/>
              </w:rPr>
              <w:t>整改主要工作及成效</w:t>
            </w:r>
          </w:p>
        </w:tc>
        <w:tc>
          <w:tcPr>
            <w:tcW w:w="6561" w:type="dxa"/>
          </w:tcPr>
          <w:p>
            <w:pPr>
              <w:keepNext w:val="0"/>
              <w:keepLines w:val="0"/>
              <w:pageBreakBefore w:val="0"/>
              <w:widowControl w:val="0"/>
              <w:kinsoku/>
              <w:wordWrap/>
              <w:overflowPunct/>
              <w:topLinePunct w:val="0"/>
              <w:autoSpaceDE/>
              <w:autoSpaceDN/>
              <w:bidi w:val="0"/>
              <w:adjustRightInd/>
              <w:snapToGrid/>
              <w:spacing w:line="432" w:lineRule="exact"/>
              <w:jc w:val="left"/>
              <w:textAlignment w:val="auto"/>
              <w:rPr>
                <w:rFonts w:hint="eastAsia" w:ascii="仿宋_GB2312" w:eastAsia="仿宋_GB2312"/>
                <w:sz w:val="24"/>
                <w:szCs w:val="24"/>
                <w:lang w:eastAsia="zh-CN"/>
              </w:rPr>
            </w:pPr>
            <w:r>
              <w:rPr>
                <w:rFonts w:hint="eastAsia" w:ascii="仿宋_GB2312" w:eastAsia="仿宋_GB2312"/>
                <w:sz w:val="24"/>
                <w:szCs w:val="24"/>
                <w:lang w:eastAsia="zh-CN"/>
              </w:rPr>
              <w:t>1.2021年4月20日，雅安市总河长办公室印发《关于部分市级(河)湖长职务调整的通知》(雅总河长办发[2021]4号)，将名山河、两合水纳入市级河长制管理。</w:t>
            </w:r>
          </w:p>
          <w:p>
            <w:pPr>
              <w:keepNext w:val="0"/>
              <w:keepLines w:val="0"/>
              <w:pageBreakBefore w:val="0"/>
              <w:widowControl w:val="0"/>
              <w:kinsoku/>
              <w:wordWrap/>
              <w:overflowPunct/>
              <w:topLinePunct w:val="0"/>
              <w:autoSpaceDE/>
              <w:autoSpaceDN/>
              <w:bidi w:val="0"/>
              <w:adjustRightInd/>
              <w:snapToGrid/>
              <w:spacing w:line="432" w:lineRule="exact"/>
              <w:jc w:val="left"/>
              <w:textAlignment w:val="auto"/>
              <w:rPr>
                <w:rFonts w:hint="eastAsia" w:ascii="仿宋_GB2312" w:eastAsia="仿宋_GB2312"/>
                <w:sz w:val="24"/>
                <w:szCs w:val="24"/>
                <w:lang w:eastAsia="zh-CN"/>
              </w:rPr>
            </w:pPr>
            <w:r>
              <w:rPr>
                <w:rFonts w:hint="eastAsia" w:ascii="仿宋_GB2312" w:eastAsia="仿宋_GB2312"/>
                <w:sz w:val="24"/>
                <w:szCs w:val="24"/>
                <w:lang w:eastAsia="zh-CN"/>
              </w:rPr>
              <w:t>2.2021年12月底前，已完成名山河、两合水流域内(永兴镇、前进镇、草坝镇、红星镇、马岭镇、百丈镇)城镇生活污水处理设施的建设并投运;对名山河、两合水沿河200米以内的养殖户排污口全面实施封堵，持续查处偷排漏排养殖粪污案件;2021年12月，名山河、两合水流域内60%的行政村农村生活污水已得到有效治理。</w:t>
            </w:r>
          </w:p>
          <w:p>
            <w:pPr>
              <w:keepNext w:val="0"/>
              <w:keepLines w:val="0"/>
              <w:pageBreakBefore w:val="0"/>
              <w:widowControl w:val="0"/>
              <w:kinsoku/>
              <w:wordWrap/>
              <w:overflowPunct/>
              <w:topLinePunct w:val="0"/>
              <w:autoSpaceDE/>
              <w:autoSpaceDN/>
              <w:bidi w:val="0"/>
              <w:adjustRightInd/>
              <w:snapToGrid/>
              <w:spacing w:line="432" w:lineRule="exact"/>
              <w:jc w:val="left"/>
              <w:textAlignment w:val="auto"/>
              <w:rPr>
                <w:rFonts w:hint="eastAsia" w:ascii="仿宋_GB2312" w:eastAsia="仿宋_GB2312"/>
                <w:sz w:val="24"/>
                <w:szCs w:val="24"/>
                <w:lang w:eastAsia="zh-CN"/>
              </w:rPr>
            </w:pPr>
            <w:r>
              <w:rPr>
                <w:rFonts w:hint="eastAsia" w:ascii="仿宋_GB2312" w:eastAsia="仿宋_GB2312"/>
                <w:sz w:val="24"/>
                <w:szCs w:val="24"/>
                <w:lang w:eastAsia="zh-CN"/>
              </w:rPr>
              <w:t>蒲江河两合水断面2022年平均水质类别为Ⅱ类，2023年1-3月平均水质类别为Ⅱ类。名山河流域2022年综合水质类别为Ⅲ类，2023年1-4月综合水质类别为Ⅲ类，完成整改。</w:t>
            </w:r>
          </w:p>
          <w:p>
            <w:pPr>
              <w:keepNext w:val="0"/>
              <w:keepLines w:val="0"/>
              <w:pageBreakBefore w:val="0"/>
              <w:widowControl w:val="0"/>
              <w:kinsoku/>
              <w:wordWrap/>
              <w:overflowPunct/>
              <w:topLinePunct w:val="0"/>
              <w:autoSpaceDE/>
              <w:autoSpaceDN/>
              <w:bidi w:val="0"/>
              <w:adjustRightInd/>
              <w:snapToGrid/>
              <w:spacing w:line="432" w:lineRule="exact"/>
              <w:jc w:val="left"/>
              <w:textAlignment w:val="auto"/>
              <w:rPr>
                <w:rFonts w:hint="eastAsia" w:ascii="仿宋_GB2312" w:eastAsia="仿宋_GB2312"/>
                <w:sz w:val="24"/>
                <w:szCs w:val="24"/>
                <w:lang w:eastAsia="zh-CN"/>
              </w:rPr>
            </w:pPr>
            <w:r>
              <w:rPr>
                <w:rFonts w:hint="eastAsia" w:ascii="仿宋_GB2312" w:eastAsia="仿宋_GB2312"/>
                <w:sz w:val="24"/>
                <w:szCs w:val="24"/>
                <w:lang w:eastAsia="zh-CN"/>
              </w:rPr>
              <w:t>3.已完成城镇生活污水设施建设和运维管理（红星镇污水主管穿越高速路涵洞段已接通，马岭镇污水处理站已安装在线监测设备、完成移交PPP公司管理运维工作、形成运营管理工作机制，建设完成城区雨污分流管网5公里、城镇生活污水处理站正常运行）。</w:t>
            </w:r>
          </w:p>
          <w:p>
            <w:pPr>
              <w:keepNext w:val="0"/>
              <w:keepLines w:val="0"/>
              <w:pageBreakBefore w:val="0"/>
              <w:widowControl w:val="0"/>
              <w:kinsoku/>
              <w:wordWrap/>
              <w:overflowPunct/>
              <w:topLinePunct w:val="0"/>
              <w:autoSpaceDE/>
              <w:autoSpaceDN/>
              <w:bidi w:val="0"/>
              <w:adjustRightInd/>
              <w:snapToGrid/>
              <w:spacing w:line="432" w:lineRule="exact"/>
              <w:jc w:val="left"/>
              <w:textAlignment w:val="auto"/>
              <w:rPr>
                <w:rFonts w:hint="eastAsia" w:ascii="仿宋_GB2312" w:eastAsia="仿宋_GB2312"/>
                <w:sz w:val="24"/>
                <w:szCs w:val="24"/>
                <w:lang w:eastAsia="zh-CN"/>
              </w:rPr>
            </w:pPr>
            <w:r>
              <w:rPr>
                <w:rFonts w:hint="eastAsia" w:ascii="仿宋_GB2312" w:eastAsia="仿宋_GB2312"/>
                <w:sz w:val="24"/>
                <w:szCs w:val="24"/>
                <w:lang w:eastAsia="zh-CN"/>
              </w:rPr>
              <w:t>4.已完成农业面源及畜禽养殖污染治理行动（开展化肥农药减量增效技术培训5次，在河流两岸扦插粘虫黄板30000张、安装杀虫灯200盏，开展流域内畜禽养殖粪污偷排巡查10次以上，开展畜禽养殖污染治理检查20余次，完成名山河、两河水5个行政村“农村厕所革命”）。</w:t>
            </w:r>
          </w:p>
          <w:p>
            <w:pPr>
              <w:keepNext w:val="0"/>
              <w:keepLines w:val="0"/>
              <w:pageBreakBefore w:val="0"/>
              <w:widowControl w:val="0"/>
              <w:kinsoku/>
              <w:wordWrap/>
              <w:overflowPunct/>
              <w:topLinePunct w:val="0"/>
              <w:autoSpaceDE/>
              <w:autoSpaceDN/>
              <w:bidi w:val="0"/>
              <w:adjustRightInd/>
              <w:snapToGrid/>
              <w:spacing w:line="432" w:lineRule="exact"/>
              <w:jc w:val="left"/>
              <w:textAlignment w:val="auto"/>
              <w:rPr>
                <w:rFonts w:hint="eastAsia" w:ascii="仿宋_GB2312" w:eastAsia="仿宋_GB2312"/>
                <w:sz w:val="24"/>
                <w:szCs w:val="24"/>
                <w:lang w:eastAsia="zh-CN"/>
              </w:rPr>
            </w:pPr>
            <w:r>
              <w:rPr>
                <w:rFonts w:hint="eastAsia" w:ascii="仿宋_GB2312" w:eastAsia="仿宋_GB2312"/>
                <w:sz w:val="24"/>
                <w:szCs w:val="24"/>
                <w:lang w:eastAsia="zh-CN"/>
              </w:rPr>
              <w:t>5.持续实施农村生活污水治理（累计完成名山河、两河水流域重点区域一体化污水处理设施29套，农村生活污水小型人工湿地293个，编制印发《雅安市名山区农村生活污水治理2023年度提升方案》，结合“千村示范工程”、农村“厕所革命”等持续实施名山河、两河水流域农村生活污水治理行动）。</w:t>
            </w:r>
          </w:p>
          <w:p>
            <w:pPr>
              <w:keepNext w:val="0"/>
              <w:keepLines w:val="0"/>
              <w:pageBreakBefore w:val="0"/>
              <w:widowControl w:val="0"/>
              <w:kinsoku/>
              <w:wordWrap/>
              <w:overflowPunct/>
              <w:topLinePunct w:val="0"/>
              <w:autoSpaceDE/>
              <w:autoSpaceDN/>
              <w:bidi w:val="0"/>
              <w:adjustRightInd/>
              <w:snapToGrid/>
              <w:spacing w:line="432" w:lineRule="exact"/>
              <w:jc w:val="left"/>
              <w:textAlignment w:val="auto"/>
              <w:rPr>
                <w:rFonts w:hint="eastAsia" w:ascii="仿宋_GB2312" w:eastAsia="仿宋_GB2312"/>
                <w:sz w:val="24"/>
                <w:szCs w:val="24"/>
                <w:lang w:eastAsia="zh-CN"/>
              </w:rPr>
            </w:pPr>
            <w:r>
              <w:rPr>
                <w:rFonts w:hint="eastAsia" w:ascii="仿宋_GB2312" w:eastAsia="仿宋_GB2312"/>
                <w:sz w:val="24"/>
                <w:szCs w:val="24"/>
                <w:lang w:eastAsia="zh-CN"/>
              </w:rPr>
              <w:t>6.已完成两合水生态补水工程（投入资金约2200余万元，实现从临溪河右干渠引用0.3-1立方米/秒流量补充生态用水，与省玉溪河管理中心签订了生态用水供用水协议，每年向名山河及两合水提供约4000万方的生态流量）。</w:t>
            </w:r>
          </w:p>
          <w:p>
            <w:pPr>
              <w:keepNext w:val="0"/>
              <w:keepLines w:val="0"/>
              <w:pageBreakBefore w:val="0"/>
              <w:widowControl w:val="0"/>
              <w:kinsoku/>
              <w:wordWrap/>
              <w:overflowPunct/>
              <w:topLinePunct w:val="0"/>
              <w:autoSpaceDE/>
              <w:autoSpaceDN/>
              <w:bidi w:val="0"/>
              <w:adjustRightInd/>
              <w:snapToGrid/>
              <w:spacing w:line="432" w:lineRule="exact"/>
              <w:jc w:val="left"/>
              <w:textAlignment w:val="auto"/>
              <w:rPr>
                <w:rFonts w:hint="eastAsia" w:ascii="仿宋_GB2312" w:eastAsia="仿宋_GB2312"/>
                <w:sz w:val="24"/>
                <w:szCs w:val="24"/>
                <w:lang w:eastAsia="zh-CN"/>
              </w:rPr>
            </w:pPr>
            <w:r>
              <w:rPr>
                <w:rFonts w:hint="eastAsia" w:ascii="仿宋_GB2312" w:eastAsia="仿宋_GB2312"/>
                <w:sz w:val="24"/>
                <w:szCs w:val="24"/>
                <w:lang w:eastAsia="zh-CN"/>
              </w:rPr>
              <w:t>7.已上报流域水污染防治项目3个（《两合水流域水质提升项目》和《两合水片区农村生活污水治理项目》已入省级生态环境资金项目储备库。《雅安市名山河流域水生态治理项目》已争取到位资金1609万元。两合水河湿地净化工程已建成运行。）</w:t>
            </w:r>
          </w:p>
          <w:p>
            <w:pPr>
              <w:keepNext w:val="0"/>
              <w:keepLines w:val="0"/>
              <w:pageBreakBefore w:val="0"/>
              <w:widowControl w:val="0"/>
              <w:kinsoku/>
              <w:wordWrap/>
              <w:overflowPunct/>
              <w:topLinePunct w:val="0"/>
              <w:autoSpaceDE/>
              <w:autoSpaceDN/>
              <w:bidi w:val="0"/>
              <w:adjustRightInd/>
              <w:snapToGrid/>
              <w:spacing w:line="432" w:lineRule="exact"/>
              <w:jc w:val="left"/>
              <w:textAlignment w:val="auto"/>
              <w:rPr>
                <w:rFonts w:hint="eastAsia" w:ascii="仿宋_GB2312" w:eastAsia="仿宋_GB2312"/>
                <w:sz w:val="24"/>
                <w:szCs w:val="24"/>
                <w:lang w:eastAsia="zh-CN"/>
              </w:rPr>
            </w:pPr>
            <w:r>
              <w:rPr>
                <w:rFonts w:hint="eastAsia" w:ascii="仿宋_GB2312" w:eastAsia="仿宋_GB2312"/>
                <w:sz w:val="24"/>
                <w:szCs w:val="24"/>
                <w:lang w:eastAsia="zh-CN"/>
              </w:rPr>
              <w:t>8.强化断面水质监测管控（雅安市监测中心站定时定点对名山河、两合水河断面开展监测，名山区每月对名山河断面8个监测点开展监测；已建设两合水流域漩涡滩站、青岗滩站和康乐村站3个水质自动监测站并投入使用）。</w:t>
            </w:r>
          </w:p>
        </w:tc>
      </w:tr>
    </w:tbl>
    <w:p>
      <w:pPr>
        <w:keepNext w:val="0"/>
        <w:keepLines w:val="0"/>
        <w:pageBreakBefore w:val="0"/>
        <w:widowControl w:val="0"/>
        <w:kinsoku/>
        <w:wordWrap/>
        <w:overflowPunct/>
        <w:topLinePunct w:val="0"/>
        <w:autoSpaceDE/>
        <w:autoSpaceDN/>
        <w:bidi w:val="0"/>
        <w:adjustRightInd/>
        <w:snapToGrid/>
        <w:spacing w:line="432" w:lineRule="exact"/>
        <w:jc w:val="left"/>
        <w:textAlignment w:val="auto"/>
        <w:rPr>
          <w:rFonts w:hint="eastAsia" w:ascii="仿宋_GB2312" w:eastAsia="仿宋_GB2312"/>
          <w:sz w:val="24"/>
          <w:szCs w:val="24"/>
          <w:lang w:eastAsia="zh-CN"/>
        </w:rPr>
      </w:pPr>
    </w:p>
    <w:p>
      <w:pPr>
        <w:keepNext w:val="0"/>
        <w:keepLines w:val="0"/>
        <w:pageBreakBefore w:val="0"/>
        <w:widowControl w:val="0"/>
        <w:kinsoku/>
        <w:wordWrap/>
        <w:overflowPunct/>
        <w:topLinePunct w:val="0"/>
        <w:autoSpaceDE/>
        <w:autoSpaceDN/>
        <w:bidi w:val="0"/>
        <w:adjustRightInd/>
        <w:snapToGrid/>
        <w:spacing w:line="432" w:lineRule="exact"/>
        <w:jc w:val="left"/>
        <w:textAlignment w:val="auto"/>
        <w:rPr>
          <w:rFonts w:hint="default" w:ascii="仿宋_GB2312" w:eastAsia="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32" w:lineRule="exact"/>
        <w:jc w:val="left"/>
        <w:textAlignment w:val="auto"/>
        <w:rPr>
          <w:rFonts w:hint="eastAsia" w:ascii="仿宋_GB2312" w:eastAsia="仿宋_GB2312"/>
          <w:sz w:val="24"/>
          <w:szCs w:val="24"/>
          <w:lang w:eastAsia="zh-CN"/>
        </w:rPr>
      </w:pP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RiYTJjMjQ5M2I1YzYxMDI2ODg3NzhhNDRjMzNiYzkifQ=="/>
  </w:docVars>
  <w:rsids>
    <w:rsidRoot w:val="2801114F"/>
    <w:rsid w:val="0E6F50BA"/>
    <w:rsid w:val="0FB2364C"/>
    <w:rsid w:val="1DE051FD"/>
    <w:rsid w:val="2801114F"/>
    <w:rsid w:val="324B4611"/>
    <w:rsid w:val="32543CE4"/>
    <w:rsid w:val="36335F03"/>
    <w:rsid w:val="3A3556CD"/>
    <w:rsid w:val="3CD14E57"/>
    <w:rsid w:val="4DA96D72"/>
    <w:rsid w:val="71830152"/>
    <w:rsid w:val="7E1F08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after="120" w:afterLines="0" w:line="240" w:lineRule="auto"/>
      <w:ind w:left="420" w:leftChars="200" w:firstLine="420"/>
    </w:pPr>
  </w:style>
  <w:style w:type="paragraph" w:styleId="3">
    <w:name w:val="Body Text Indent"/>
    <w:basedOn w:val="1"/>
    <w:qFormat/>
    <w:uiPriority w:val="0"/>
    <w:pPr>
      <w:spacing w:line="540" w:lineRule="exact"/>
      <w:ind w:firstLine="624" w:firstLine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paragraph" w:customStyle="1" w:styleId="10">
    <w:name w:val="正文2"/>
    <w:basedOn w:val="1"/>
    <w:next w:val="1"/>
    <w:qFormat/>
    <w:uiPriority w:val="0"/>
  </w:style>
  <w:style w:type="paragraph" w:customStyle="1" w:styleId="11">
    <w:name w:val="正文缩进1"/>
    <w:basedOn w:val="1"/>
    <w:qFormat/>
    <w:uiPriority w:val="0"/>
    <w:pPr>
      <w:ind w:firstLine="420" w:firstLineChars="200"/>
    </w:pPr>
    <w:rPr>
      <w:rFonts w:eastAsia="宋体"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654</Words>
  <Characters>709</Characters>
  <Lines>0</Lines>
  <Paragraphs>0</Paragraphs>
  <TotalTime>8</TotalTime>
  <ScaleCrop>false</ScaleCrop>
  <LinksUpToDate>false</LinksUpToDate>
  <CharactersWithSpaces>778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2023-08-14T06:40:00Z</dcterms:created>
  <dc:creator>清杨</dc:creator>
  <cp:lastModifiedBy>沈庆霞</cp:lastModifiedBy>
  <cp:lastPrinted>2023-10-20T00:25:23Z</cp:lastPrinted>
  <dcterms:modified xsi:type="dcterms:W3CDTF">2023-10-20T00:31:55Z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725519D6BCBA45ED9425CAF740504BAF</vt:lpwstr>
  </property>
</Properties>
</file>